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CF" w:rsidRPr="00815202" w:rsidRDefault="007124CF">
      <w:pPr>
        <w:pStyle w:val="Heading1"/>
        <w:tabs>
          <w:tab w:val="clear" w:pos="153"/>
        </w:tabs>
        <w:ind w:left="0" w:right="290"/>
        <w:rPr>
          <w:sz w:val="20"/>
          <w:szCs w:val="20"/>
        </w:rPr>
      </w:pPr>
      <w:r w:rsidRPr="00815202">
        <w:rPr>
          <w:sz w:val="20"/>
          <w:szCs w:val="20"/>
        </w:rPr>
        <w:t>Guidelines for our Cursillo Small Group Sharing</w:t>
      </w:r>
    </w:p>
    <w:p w:rsidR="007124CF" w:rsidRPr="00815202" w:rsidRDefault="007124CF">
      <w:pPr>
        <w:tabs>
          <w:tab w:val="left" w:pos="153"/>
        </w:tabs>
        <w:autoSpaceDE w:val="0"/>
        <w:autoSpaceDN w:val="0"/>
        <w:adjustRightInd w:val="0"/>
        <w:ind w:left="153"/>
        <w:rPr>
          <w:b/>
          <w:bCs/>
          <w:sz w:val="20"/>
          <w:szCs w:val="20"/>
        </w:rPr>
      </w:pPr>
    </w:p>
    <w:p w:rsidR="007124CF" w:rsidRPr="00815202" w:rsidRDefault="007124CF">
      <w:pPr>
        <w:pStyle w:val="BodyText"/>
        <w:rPr>
          <w:sz w:val="20"/>
          <w:szCs w:val="20"/>
        </w:rPr>
      </w:pPr>
      <w:r w:rsidRPr="00815202">
        <w:rPr>
          <w:sz w:val="20"/>
          <w:szCs w:val="20"/>
        </w:rPr>
        <w:t>The main purpose of our small group is to share our Christian journeys with love and support.  Some of the benefit comes from hearing others talk about their walk and learning that we often face similar issues.  Some of the benefit comes from just hearing ourselves say things out loud that may be jumbling around in our head.  Often, as the words leave our lips, we find clarity.  We also benefit by the community of prayer, accountability, and Christian brotherhood.</w:t>
      </w:r>
    </w:p>
    <w:p w:rsidR="007124CF" w:rsidRPr="00815202" w:rsidRDefault="007124CF">
      <w:pPr>
        <w:autoSpaceDE w:val="0"/>
        <w:autoSpaceDN w:val="0"/>
        <w:adjustRightInd w:val="0"/>
        <w:rPr>
          <w:sz w:val="20"/>
          <w:szCs w:val="20"/>
        </w:rPr>
      </w:pPr>
    </w:p>
    <w:p w:rsidR="007124CF" w:rsidRPr="00815202" w:rsidRDefault="007124CF">
      <w:pPr>
        <w:autoSpaceDE w:val="0"/>
        <w:autoSpaceDN w:val="0"/>
        <w:adjustRightInd w:val="0"/>
        <w:rPr>
          <w:sz w:val="20"/>
          <w:szCs w:val="20"/>
        </w:rPr>
      </w:pPr>
      <w:r w:rsidRPr="00815202">
        <w:rPr>
          <w:sz w:val="20"/>
          <w:szCs w:val="20"/>
        </w:rPr>
        <w:t>The following guidelines are intended to help all of us remember the content and sharing environment we are striving to create.</w:t>
      </w:r>
    </w:p>
    <w:p w:rsidR="007124CF" w:rsidRPr="00815202" w:rsidRDefault="007124CF">
      <w:pPr>
        <w:autoSpaceDE w:val="0"/>
        <w:autoSpaceDN w:val="0"/>
        <w:adjustRightInd w:val="0"/>
        <w:rPr>
          <w:sz w:val="20"/>
          <w:szCs w:val="20"/>
        </w:rPr>
      </w:pPr>
    </w:p>
    <w:p w:rsidR="007124CF" w:rsidRPr="00815202" w:rsidRDefault="007124CF">
      <w:pPr>
        <w:autoSpaceDE w:val="0"/>
        <w:autoSpaceDN w:val="0"/>
        <w:adjustRightInd w:val="0"/>
        <w:rPr>
          <w:sz w:val="20"/>
          <w:szCs w:val="20"/>
        </w:rPr>
      </w:pPr>
      <w:r w:rsidRPr="00815202">
        <w:rPr>
          <w:b/>
          <w:bCs/>
          <w:sz w:val="20"/>
          <w:szCs w:val="20"/>
          <w:u w:val="single"/>
        </w:rPr>
        <w:t>Content</w:t>
      </w:r>
      <w:r w:rsidRPr="00815202">
        <w:rPr>
          <w:b/>
          <w:bCs/>
          <w:sz w:val="20"/>
          <w:szCs w:val="20"/>
        </w:rPr>
        <w:t>:</w:t>
      </w:r>
      <w:r w:rsidR="00815202">
        <w:rPr>
          <w:b/>
          <w:bCs/>
          <w:sz w:val="20"/>
          <w:szCs w:val="20"/>
        </w:rPr>
        <w:t xml:space="preserve">    </w:t>
      </w:r>
      <w:r w:rsidRPr="00815202">
        <w:rPr>
          <w:sz w:val="20"/>
          <w:szCs w:val="20"/>
        </w:rPr>
        <w:t>Open with our Prayer – Come Holy Sprit ….</w:t>
      </w:r>
    </w:p>
    <w:p w:rsidR="007124CF" w:rsidRPr="00815202" w:rsidRDefault="007124CF">
      <w:pPr>
        <w:autoSpaceDE w:val="0"/>
        <w:autoSpaceDN w:val="0"/>
        <w:adjustRightInd w:val="0"/>
        <w:rPr>
          <w:sz w:val="20"/>
          <w:szCs w:val="20"/>
        </w:rPr>
      </w:pPr>
    </w:p>
    <w:p w:rsidR="007124CF" w:rsidRPr="00815202" w:rsidRDefault="007124CF">
      <w:pPr>
        <w:autoSpaceDE w:val="0"/>
        <w:autoSpaceDN w:val="0"/>
        <w:adjustRightInd w:val="0"/>
        <w:rPr>
          <w:sz w:val="20"/>
          <w:szCs w:val="20"/>
        </w:rPr>
      </w:pPr>
      <w:r w:rsidRPr="00815202">
        <w:rPr>
          <w:sz w:val="20"/>
          <w:szCs w:val="20"/>
        </w:rPr>
        <w:t>The primary content of each person’s sharing should be his activities this week as they relate to his:</w:t>
      </w:r>
    </w:p>
    <w:p w:rsidR="007124CF" w:rsidRPr="00815202" w:rsidRDefault="007124CF">
      <w:pPr>
        <w:ind w:firstLine="720"/>
        <w:rPr>
          <w:sz w:val="20"/>
          <w:szCs w:val="20"/>
        </w:rPr>
      </w:pPr>
      <w:r w:rsidRPr="00815202">
        <w:rPr>
          <w:sz w:val="20"/>
          <w:szCs w:val="20"/>
        </w:rPr>
        <w:t>Holiness (Piety)</w:t>
      </w:r>
    </w:p>
    <w:p w:rsidR="007124CF" w:rsidRPr="00815202" w:rsidRDefault="007124CF">
      <w:pPr>
        <w:ind w:firstLine="720"/>
        <w:rPr>
          <w:sz w:val="20"/>
          <w:szCs w:val="20"/>
        </w:rPr>
      </w:pPr>
      <w:proofErr w:type="gramStart"/>
      <w:r w:rsidRPr="00815202">
        <w:rPr>
          <w:sz w:val="20"/>
          <w:szCs w:val="20"/>
        </w:rPr>
        <w:t>Formation  (</w:t>
      </w:r>
      <w:proofErr w:type="gramEnd"/>
      <w:r w:rsidRPr="00815202">
        <w:rPr>
          <w:sz w:val="20"/>
          <w:szCs w:val="20"/>
        </w:rPr>
        <w:t>Study)</w:t>
      </w:r>
    </w:p>
    <w:p w:rsidR="007124CF" w:rsidRPr="00815202" w:rsidRDefault="007124CF">
      <w:pPr>
        <w:ind w:firstLine="720"/>
        <w:rPr>
          <w:sz w:val="20"/>
          <w:szCs w:val="20"/>
        </w:rPr>
      </w:pPr>
      <w:r w:rsidRPr="00815202">
        <w:rPr>
          <w:sz w:val="20"/>
          <w:szCs w:val="20"/>
        </w:rPr>
        <w:t>Evangelization (Action)</w:t>
      </w:r>
    </w:p>
    <w:p w:rsidR="007124CF" w:rsidRPr="00815202" w:rsidRDefault="007124CF">
      <w:pPr>
        <w:autoSpaceDE w:val="0"/>
        <w:autoSpaceDN w:val="0"/>
        <w:adjustRightInd w:val="0"/>
        <w:ind w:firstLine="720"/>
        <w:rPr>
          <w:sz w:val="20"/>
          <w:szCs w:val="20"/>
        </w:rPr>
      </w:pPr>
      <w:r w:rsidRPr="00815202">
        <w:rPr>
          <w:sz w:val="20"/>
          <w:szCs w:val="20"/>
        </w:rPr>
        <w:t>Closest Moment to Christ</w:t>
      </w:r>
    </w:p>
    <w:p w:rsidR="007124CF" w:rsidRPr="00815202" w:rsidRDefault="007124CF">
      <w:pPr>
        <w:autoSpaceDE w:val="0"/>
        <w:autoSpaceDN w:val="0"/>
        <w:adjustRightInd w:val="0"/>
        <w:rPr>
          <w:sz w:val="20"/>
          <w:szCs w:val="20"/>
        </w:rPr>
      </w:pPr>
    </w:p>
    <w:p w:rsidR="007124CF" w:rsidRPr="00815202" w:rsidRDefault="007124CF">
      <w:pPr>
        <w:autoSpaceDE w:val="0"/>
        <w:autoSpaceDN w:val="0"/>
        <w:adjustRightInd w:val="0"/>
        <w:rPr>
          <w:sz w:val="20"/>
          <w:szCs w:val="20"/>
        </w:rPr>
      </w:pPr>
      <w:r w:rsidRPr="00815202">
        <w:rPr>
          <w:sz w:val="20"/>
          <w:szCs w:val="20"/>
        </w:rPr>
        <w:t>There is no need to follow any particular order or structure as long as we cover the tripod and our resulting spirituality.</w:t>
      </w:r>
    </w:p>
    <w:p w:rsidR="007124CF" w:rsidRPr="00815202" w:rsidRDefault="007124CF">
      <w:pPr>
        <w:autoSpaceDE w:val="0"/>
        <w:autoSpaceDN w:val="0"/>
        <w:adjustRightInd w:val="0"/>
        <w:rPr>
          <w:sz w:val="20"/>
          <w:szCs w:val="20"/>
        </w:rPr>
      </w:pPr>
    </w:p>
    <w:p w:rsidR="007124CF" w:rsidRPr="00815202" w:rsidRDefault="007124CF">
      <w:pPr>
        <w:autoSpaceDE w:val="0"/>
        <w:autoSpaceDN w:val="0"/>
        <w:adjustRightInd w:val="0"/>
        <w:rPr>
          <w:sz w:val="20"/>
          <w:szCs w:val="20"/>
        </w:rPr>
      </w:pPr>
      <w:r w:rsidRPr="00815202">
        <w:rPr>
          <w:sz w:val="20"/>
          <w:szCs w:val="20"/>
        </w:rPr>
        <w:t>Close the group with a spontaneous prayer, offered by a member of the group.</w:t>
      </w:r>
    </w:p>
    <w:p w:rsidR="007124CF" w:rsidRPr="00815202" w:rsidRDefault="007124CF">
      <w:pPr>
        <w:autoSpaceDE w:val="0"/>
        <w:autoSpaceDN w:val="0"/>
        <w:adjustRightInd w:val="0"/>
        <w:rPr>
          <w:sz w:val="20"/>
          <w:szCs w:val="20"/>
        </w:rPr>
      </w:pPr>
    </w:p>
    <w:p w:rsidR="00815202" w:rsidRDefault="00815202">
      <w:pPr>
        <w:autoSpaceDE w:val="0"/>
        <w:autoSpaceDN w:val="0"/>
        <w:adjustRightInd w:val="0"/>
        <w:rPr>
          <w:b/>
          <w:bCs/>
          <w:sz w:val="20"/>
          <w:szCs w:val="20"/>
          <w:u w:val="single"/>
        </w:rPr>
      </w:pPr>
    </w:p>
    <w:p w:rsidR="007124CF" w:rsidRPr="00815202" w:rsidRDefault="007124CF">
      <w:pPr>
        <w:autoSpaceDE w:val="0"/>
        <w:autoSpaceDN w:val="0"/>
        <w:adjustRightInd w:val="0"/>
        <w:rPr>
          <w:b/>
          <w:bCs/>
          <w:sz w:val="20"/>
          <w:szCs w:val="20"/>
        </w:rPr>
      </w:pPr>
      <w:r w:rsidRPr="00815202">
        <w:rPr>
          <w:b/>
          <w:bCs/>
          <w:sz w:val="20"/>
          <w:szCs w:val="20"/>
          <w:u w:val="single"/>
        </w:rPr>
        <w:t>When you are sharing</w:t>
      </w:r>
      <w:r w:rsidRPr="00815202">
        <w:rPr>
          <w:b/>
          <w:bCs/>
          <w:sz w:val="20"/>
          <w:szCs w:val="20"/>
        </w:rPr>
        <w:t>:</w:t>
      </w:r>
    </w:p>
    <w:p w:rsidR="007124CF" w:rsidRPr="00815202" w:rsidRDefault="007124CF">
      <w:pPr>
        <w:autoSpaceDE w:val="0"/>
        <w:autoSpaceDN w:val="0"/>
        <w:adjustRightInd w:val="0"/>
        <w:rPr>
          <w:sz w:val="20"/>
          <w:szCs w:val="20"/>
        </w:rPr>
      </w:pPr>
    </w:p>
    <w:p w:rsidR="007124CF" w:rsidRPr="00815202" w:rsidRDefault="007124CF">
      <w:pPr>
        <w:numPr>
          <w:ilvl w:val="0"/>
          <w:numId w:val="1"/>
        </w:numPr>
        <w:autoSpaceDE w:val="0"/>
        <w:autoSpaceDN w:val="0"/>
        <w:adjustRightInd w:val="0"/>
        <w:rPr>
          <w:sz w:val="20"/>
          <w:szCs w:val="20"/>
        </w:rPr>
      </w:pPr>
      <w:r w:rsidRPr="00815202">
        <w:rPr>
          <w:sz w:val="20"/>
          <w:szCs w:val="20"/>
        </w:rPr>
        <w:t>Use “I” statements, sharing only your own feelings.  Say “I feel sad when this happens” instead of “You know how you feel sad when that happens?”  Own your statements and feelings.</w:t>
      </w:r>
    </w:p>
    <w:p w:rsidR="007124CF" w:rsidRPr="00815202" w:rsidRDefault="007124CF">
      <w:pPr>
        <w:numPr>
          <w:ilvl w:val="0"/>
          <w:numId w:val="1"/>
        </w:numPr>
        <w:autoSpaceDE w:val="0"/>
        <w:autoSpaceDN w:val="0"/>
        <w:adjustRightInd w:val="0"/>
        <w:rPr>
          <w:sz w:val="20"/>
          <w:szCs w:val="20"/>
        </w:rPr>
      </w:pPr>
      <w:r w:rsidRPr="00815202">
        <w:rPr>
          <w:sz w:val="20"/>
          <w:szCs w:val="20"/>
        </w:rPr>
        <w:t>Talk about your own journey, not other’s.  While you may have evangelized a brother or aunt, try to avoid making 70% of the sharing about them and their journey.  After a little bit of context, share what you did and how you felt about it.</w:t>
      </w:r>
    </w:p>
    <w:p w:rsidR="007124CF" w:rsidRPr="00815202" w:rsidRDefault="007124CF">
      <w:pPr>
        <w:numPr>
          <w:ilvl w:val="0"/>
          <w:numId w:val="1"/>
        </w:numPr>
        <w:autoSpaceDE w:val="0"/>
        <w:autoSpaceDN w:val="0"/>
        <w:adjustRightInd w:val="0"/>
        <w:rPr>
          <w:sz w:val="20"/>
          <w:szCs w:val="20"/>
        </w:rPr>
      </w:pPr>
      <w:r w:rsidRPr="00815202">
        <w:rPr>
          <w:sz w:val="20"/>
          <w:szCs w:val="20"/>
        </w:rPr>
        <w:t>Be conscious about sharing the time.  Try not to dominate the conversation.</w:t>
      </w:r>
    </w:p>
    <w:p w:rsidR="007124CF" w:rsidRPr="00815202" w:rsidRDefault="007124CF">
      <w:pPr>
        <w:numPr>
          <w:ilvl w:val="0"/>
          <w:numId w:val="1"/>
        </w:numPr>
        <w:autoSpaceDE w:val="0"/>
        <w:autoSpaceDN w:val="0"/>
        <w:adjustRightInd w:val="0"/>
        <w:rPr>
          <w:sz w:val="20"/>
          <w:szCs w:val="20"/>
        </w:rPr>
      </w:pPr>
      <w:r w:rsidRPr="00815202">
        <w:rPr>
          <w:sz w:val="20"/>
          <w:szCs w:val="20"/>
        </w:rPr>
        <w:t>Try to make eye contact with everyone in the group.</w:t>
      </w:r>
    </w:p>
    <w:p w:rsidR="007124CF" w:rsidRPr="00815202" w:rsidRDefault="007124CF">
      <w:pPr>
        <w:autoSpaceDE w:val="0"/>
        <w:autoSpaceDN w:val="0"/>
        <w:adjustRightInd w:val="0"/>
        <w:rPr>
          <w:sz w:val="20"/>
          <w:szCs w:val="20"/>
        </w:rPr>
      </w:pPr>
    </w:p>
    <w:p w:rsidR="007124CF" w:rsidRPr="00815202" w:rsidRDefault="007124CF">
      <w:pPr>
        <w:autoSpaceDE w:val="0"/>
        <w:autoSpaceDN w:val="0"/>
        <w:adjustRightInd w:val="0"/>
        <w:rPr>
          <w:b/>
          <w:bCs/>
          <w:sz w:val="20"/>
          <w:szCs w:val="20"/>
        </w:rPr>
      </w:pPr>
    </w:p>
    <w:p w:rsidR="007124CF" w:rsidRPr="00815202" w:rsidRDefault="007124CF">
      <w:pPr>
        <w:autoSpaceDE w:val="0"/>
        <w:autoSpaceDN w:val="0"/>
        <w:adjustRightInd w:val="0"/>
        <w:rPr>
          <w:sz w:val="20"/>
          <w:szCs w:val="20"/>
        </w:rPr>
      </w:pPr>
      <w:r w:rsidRPr="00815202">
        <w:rPr>
          <w:b/>
          <w:bCs/>
          <w:sz w:val="20"/>
          <w:szCs w:val="20"/>
          <w:u w:val="single"/>
        </w:rPr>
        <w:t>When others are sharing</w:t>
      </w:r>
      <w:r w:rsidRPr="00815202">
        <w:rPr>
          <w:b/>
          <w:bCs/>
          <w:sz w:val="20"/>
          <w:szCs w:val="20"/>
        </w:rPr>
        <w:t>:</w:t>
      </w:r>
    </w:p>
    <w:p w:rsidR="007124CF" w:rsidRPr="00815202" w:rsidRDefault="007124CF">
      <w:pPr>
        <w:autoSpaceDE w:val="0"/>
        <w:autoSpaceDN w:val="0"/>
        <w:adjustRightInd w:val="0"/>
        <w:rPr>
          <w:sz w:val="20"/>
          <w:szCs w:val="20"/>
        </w:rPr>
      </w:pPr>
    </w:p>
    <w:p w:rsidR="007124CF" w:rsidRPr="00815202" w:rsidRDefault="007124CF">
      <w:pPr>
        <w:numPr>
          <w:ilvl w:val="0"/>
          <w:numId w:val="2"/>
        </w:numPr>
        <w:autoSpaceDE w:val="0"/>
        <w:autoSpaceDN w:val="0"/>
        <w:adjustRightInd w:val="0"/>
        <w:rPr>
          <w:sz w:val="20"/>
          <w:szCs w:val="20"/>
        </w:rPr>
      </w:pPr>
      <w:r w:rsidRPr="00815202">
        <w:rPr>
          <w:sz w:val="20"/>
          <w:szCs w:val="20"/>
        </w:rPr>
        <w:t>Listen attentively, maintaining eye contact, and pay attention to verbal and non</w:t>
      </w:r>
      <w:r w:rsidRPr="00815202">
        <w:rPr>
          <w:sz w:val="20"/>
          <w:szCs w:val="20"/>
        </w:rPr>
        <w:noBreakHyphen/>
        <w:t>verbal communication.  It is very difficult to share yourself when others do not seem interested.</w:t>
      </w:r>
    </w:p>
    <w:p w:rsidR="007124CF" w:rsidRPr="00815202" w:rsidRDefault="007124CF">
      <w:pPr>
        <w:numPr>
          <w:ilvl w:val="0"/>
          <w:numId w:val="2"/>
        </w:numPr>
        <w:autoSpaceDE w:val="0"/>
        <w:autoSpaceDN w:val="0"/>
        <w:adjustRightInd w:val="0"/>
        <w:rPr>
          <w:sz w:val="20"/>
          <w:szCs w:val="20"/>
        </w:rPr>
      </w:pPr>
      <w:r w:rsidRPr="00815202">
        <w:rPr>
          <w:sz w:val="20"/>
          <w:szCs w:val="20"/>
        </w:rPr>
        <w:t>Do not correct, judge or give advice</w:t>
      </w:r>
    </w:p>
    <w:p w:rsidR="007124CF" w:rsidRPr="00815202" w:rsidRDefault="007124CF">
      <w:pPr>
        <w:numPr>
          <w:ilvl w:val="1"/>
          <w:numId w:val="2"/>
        </w:numPr>
        <w:autoSpaceDE w:val="0"/>
        <w:autoSpaceDN w:val="0"/>
        <w:adjustRightInd w:val="0"/>
        <w:rPr>
          <w:sz w:val="20"/>
          <w:szCs w:val="20"/>
        </w:rPr>
      </w:pPr>
      <w:r w:rsidRPr="00815202">
        <w:rPr>
          <w:sz w:val="20"/>
          <w:szCs w:val="20"/>
        </w:rPr>
        <w:t>The speaker is the only expert.  Strive for understanding rather than agreement.</w:t>
      </w:r>
    </w:p>
    <w:p w:rsidR="007124CF" w:rsidRPr="00815202" w:rsidRDefault="007124CF">
      <w:pPr>
        <w:numPr>
          <w:ilvl w:val="1"/>
          <w:numId w:val="2"/>
        </w:numPr>
        <w:autoSpaceDE w:val="0"/>
        <w:autoSpaceDN w:val="0"/>
        <w:adjustRightInd w:val="0"/>
        <w:rPr>
          <w:sz w:val="20"/>
          <w:szCs w:val="20"/>
        </w:rPr>
      </w:pPr>
      <w:r w:rsidRPr="00815202">
        <w:rPr>
          <w:sz w:val="20"/>
          <w:szCs w:val="20"/>
        </w:rPr>
        <w:t xml:space="preserve">We often have a habit of wanting to “fix it” when we should </w:t>
      </w:r>
      <w:r w:rsidRPr="00815202">
        <w:rPr>
          <w:i/>
          <w:sz w:val="20"/>
          <w:szCs w:val="20"/>
        </w:rPr>
        <w:t>just listen</w:t>
      </w:r>
      <w:r w:rsidRPr="00815202">
        <w:rPr>
          <w:sz w:val="20"/>
          <w:szCs w:val="20"/>
        </w:rPr>
        <w:t>.</w:t>
      </w:r>
    </w:p>
    <w:p w:rsidR="007124CF" w:rsidRPr="00815202" w:rsidRDefault="007124CF">
      <w:pPr>
        <w:numPr>
          <w:ilvl w:val="1"/>
          <w:numId w:val="2"/>
        </w:numPr>
        <w:autoSpaceDE w:val="0"/>
        <w:autoSpaceDN w:val="0"/>
        <w:adjustRightInd w:val="0"/>
        <w:rPr>
          <w:sz w:val="20"/>
          <w:szCs w:val="20"/>
        </w:rPr>
      </w:pPr>
      <w:r w:rsidRPr="00815202">
        <w:rPr>
          <w:sz w:val="20"/>
          <w:szCs w:val="20"/>
        </w:rPr>
        <w:t>Try not to feel as if the speaker expects you to have an answer.</w:t>
      </w:r>
    </w:p>
    <w:p w:rsidR="007124CF" w:rsidRPr="00815202" w:rsidRDefault="007124CF">
      <w:pPr>
        <w:numPr>
          <w:ilvl w:val="1"/>
          <w:numId w:val="2"/>
        </w:numPr>
        <w:autoSpaceDE w:val="0"/>
        <w:autoSpaceDN w:val="0"/>
        <w:adjustRightInd w:val="0"/>
        <w:rPr>
          <w:sz w:val="20"/>
          <w:szCs w:val="20"/>
        </w:rPr>
      </w:pPr>
      <w:r w:rsidRPr="00815202">
        <w:rPr>
          <w:sz w:val="20"/>
          <w:szCs w:val="20"/>
        </w:rPr>
        <w:t>Let the speaker complete his thought.  Do not jump in to “help” the speaker.</w:t>
      </w:r>
    </w:p>
    <w:p w:rsidR="007124CF" w:rsidRPr="00815202" w:rsidRDefault="007124CF">
      <w:pPr>
        <w:numPr>
          <w:ilvl w:val="1"/>
          <w:numId w:val="2"/>
        </w:numPr>
        <w:autoSpaceDE w:val="0"/>
        <w:autoSpaceDN w:val="0"/>
        <w:adjustRightInd w:val="0"/>
        <w:rPr>
          <w:sz w:val="20"/>
          <w:szCs w:val="20"/>
        </w:rPr>
      </w:pPr>
      <w:r w:rsidRPr="00815202">
        <w:rPr>
          <w:sz w:val="20"/>
          <w:szCs w:val="20"/>
        </w:rPr>
        <w:t>Do not interrupt with your own thoughts, opinions, or comments.</w:t>
      </w:r>
    </w:p>
    <w:p w:rsidR="007124CF" w:rsidRPr="00815202" w:rsidRDefault="007124CF">
      <w:pPr>
        <w:tabs>
          <w:tab w:val="left" w:pos="826"/>
          <w:tab w:val="left" w:pos="1122"/>
        </w:tabs>
        <w:autoSpaceDE w:val="0"/>
        <w:autoSpaceDN w:val="0"/>
        <w:adjustRightInd w:val="0"/>
        <w:ind w:left="1122" w:right="200" w:hanging="296"/>
        <w:rPr>
          <w:sz w:val="20"/>
          <w:szCs w:val="20"/>
        </w:rPr>
      </w:pPr>
    </w:p>
    <w:p w:rsidR="007124CF" w:rsidRPr="00815202" w:rsidRDefault="007124CF">
      <w:pPr>
        <w:numPr>
          <w:ilvl w:val="0"/>
          <w:numId w:val="2"/>
        </w:numPr>
        <w:tabs>
          <w:tab w:val="left" w:pos="826"/>
          <w:tab w:val="left" w:pos="1122"/>
        </w:tabs>
        <w:autoSpaceDE w:val="0"/>
        <w:autoSpaceDN w:val="0"/>
        <w:adjustRightInd w:val="0"/>
        <w:ind w:right="200"/>
        <w:rPr>
          <w:sz w:val="20"/>
          <w:szCs w:val="20"/>
        </w:rPr>
      </w:pPr>
      <w:r w:rsidRPr="00815202">
        <w:rPr>
          <w:sz w:val="20"/>
          <w:szCs w:val="20"/>
        </w:rPr>
        <w:t>Clarify with questions if you don’t understand what is being shared.</w:t>
      </w:r>
    </w:p>
    <w:p w:rsidR="007124CF" w:rsidRPr="00815202" w:rsidRDefault="007124CF">
      <w:pPr>
        <w:numPr>
          <w:ilvl w:val="0"/>
          <w:numId w:val="2"/>
        </w:numPr>
        <w:tabs>
          <w:tab w:val="left" w:pos="826"/>
          <w:tab w:val="left" w:pos="1122"/>
        </w:tabs>
        <w:autoSpaceDE w:val="0"/>
        <w:autoSpaceDN w:val="0"/>
        <w:adjustRightInd w:val="0"/>
        <w:ind w:right="200"/>
        <w:rPr>
          <w:sz w:val="20"/>
          <w:szCs w:val="20"/>
        </w:rPr>
      </w:pPr>
      <w:r w:rsidRPr="00815202">
        <w:rPr>
          <w:sz w:val="20"/>
          <w:szCs w:val="20"/>
        </w:rPr>
        <w:t>If you feel called to comment or give feedback, ask permission of the sharer first.</w:t>
      </w:r>
    </w:p>
    <w:p w:rsidR="007124CF" w:rsidRPr="00815202" w:rsidRDefault="007124CF">
      <w:pPr>
        <w:numPr>
          <w:ilvl w:val="0"/>
          <w:numId w:val="2"/>
        </w:numPr>
        <w:tabs>
          <w:tab w:val="left" w:pos="826"/>
          <w:tab w:val="left" w:pos="1122"/>
        </w:tabs>
        <w:autoSpaceDE w:val="0"/>
        <w:autoSpaceDN w:val="0"/>
        <w:adjustRightInd w:val="0"/>
        <w:ind w:right="200"/>
        <w:rPr>
          <w:sz w:val="20"/>
          <w:szCs w:val="20"/>
        </w:rPr>
      </w:pPr>
      <w:r w:rsidRPr="00815202">
        <w:rPr>
          <w:sz w:val="20"/>
          <w:szCs w:val="20"/>
        </w:rPr>
        <w:t>Make it safe to share</w:t>
      </w:r>
    </w:p>
    <w:p w:rsidR="007124CF" w:rsidRPr="00815202" w:rsidRDefault="007124CF">
      <w:pPr>
        <w:numPr>
          <w:ilvl w:val="1"/>
          <w:numId w:val="2"/>
        </w:numPr>
        <w:tabs>
          <w:tab w:val="left" w:pos="826"/>
          <w:tab w:val="left" w:pos="1122"/>
        </w:tabs>
        <w:autoSpaceDE w:val="0"/>
        <w:autoSpaceDN w:val="0"/>
        <w:adjustRightInd w:val="0"/>
        <w:ind w:right="200"/>
        <w:rPr>
          <w:sz w:val="20"/>
          <w:szCs w:val="20"/>
        </w:rPr>
      </w:pPr>
      <w:r w:rsidRPr="00815202">
        <w:rPr>
          <w:sz w:val="20"/>
          <w:szCs w:val="20"/>
        </w:rPr>
        <w:t>Be sensitive to the sharer’s feelings, even if you don’t agree with them.</w:t>
      </w:r>
    </w:p>
    <w:p w:rsidR="007124CF" w:rsidRPr="00815202" w:rsidRDefault="007124CF">
      <w:pPr>
        <w:numPr>
          <w:ilvl w:val="1"/>
          <w:numId w:val="2"/>
        </w:numPr>
        <w:tabs>
          <w:tab w:val="left" w:pos="826"/>
          <w:tab w:val="left" w:pos="1122"/>
        </w:tabs>
        <w:autoSpaceDE w:val="0"/>
        <w:autoSpaceDN w:val="0"/>
        <w:adjustRightInd w:val="0"/>
        <w:ind w:right="200"/>
        <w:rPr>
          <w:sz w:val="20"/>
          <w:szCs w:val="20"/>
        </w:rPr>
      </w:pPr>
      <w:r w:rsidRPr="00815202">
        <w:rPr>
          <w:sz w:val="20"/>
          <w:szCs w:val="20"/>
        </w:rPr>
        <w:t>Respect confidentiality at all times in the group.  Never share outside the group without specific permission of the sharer.</w:t>
      </w:r>
    </w:p>
    <w:p w:rsidR="007124CF" w:rsidRPr="00815202" w:rsidRDefault="007124CF">
      <w:pPr>
        <w:numPr>
          <w:ilvl w:val="0"/>
          <w:numId w:val="2"/>
        </w:numPr>
        <w:tabs>
          <w:tab w:val="left" w:pos="826"/>
          <w:tab w:val="left" w:pos="1122"/>
        </w:tabs>
        <w:autoSpaceDE w:val="0"/>
        <w:autoSpaceDN w:val="0"/>
        <w:adjustRightInd w:val="0"/>
        <w:ind w:right="200"/>
        <w:rPr>
          <w:sz w:val="20"/>
          <w:szCs w:val="20"/>
        </w:rPr>
      </w:pPr>
      <w:r w:rsidRPr="00815202">
        <w:rPr>
          <w:sz w:val="20"/>
          <w:szCs w:val="20"/>
        </w:rPr>
        <w:t xml:space="preserve">Be open to being moved or changed.  That’s why you’re here.  Where two or more are gathered in </w:t>
      </w:r>
      <w:proofErr w:type="gramStart"/>
      <w:r w:rsidRPr="00815202">
        <w:rPr>
          <w:sz w:val="20"/>
          <w:szCs w:val="20"/>
        </w:rPr>
        <w:t>My</w:t>
      </w:r>
      <w:proofErr w:type="gramEnd"/>
      <w:r w:rsidRPr="00815202">
        <w:rPr>
          <w:sz w:val="20"/>
          <w:szCs w:val="20"/>
        </w:rPr>
        <w:t xml:space="preserve"> name, there am I in their midst.</w:t>
      </w:r>
    </w:p>
    <w:p w:rsidR="007124CF" w:rsidRPr="00815202" w:rsidRDefault="007124CF">
      <w:pPr>
        <w:tabs>
          <w:tab w:val="left" w:pos="826"/>
          <w:tab w:val="left" w:pos="1122"/>
        </w:tabs>
        <w:autoSpaceDE w:val="0"/>
        <w:autoSpaceDN w:val="0"/>
        <w:adjustRightInd w:val="0"/>
        <w:ind w:left="1122" w:right="200" w:hanging="296"/>
        <w:rPr>
          <w:sz w:val="20"/>
          <w:szCs w:val="20"/>
        </w:rPr>
      </w:pPr>
    </w:p>
    <w:p w:rsidR="007124CF" w:rsidRPr="00815202" w:rsidRDefault="007124CF">
      <w:pPr>
        <w:autoSpaceDE w:val="0"/>
        <w:autoSpaceDN w:val="0"/>
        <w:adjustRightInd w:val="0"/>
        <w:rPr>
          <w:sz w:val="20"/>
          <w:szCs w:val="20"/>
        </w:rPr>
      </w:pPr>
    </w:p>
    <w:p w:rsidR="007124CF" w:rsidRPr="00815202" w:rsidRDefault="007124CF">
      <w:pPr>
        <w:autoSpaceDE w:val="0"/>
        <w:autoSpaceDN w:val="0"/>
        <w:adjustRightInd w:val="0"/>
        <w:rPr>
          <w:sz w:val="20"/>
          <w:szCs w:val="20"/>
        </w:rPr>
      </w:pPr>
    </w:p>
    <w:p w:rsidR="007124CF" w:rsidRPr="00815202" w:rsidRDefault="007124CF">
      <w:pPr>
        <w:autoSpaceDE w:val="0"/>
        <w:autoSpaceDN w:val="0"/>
        <w:adjustRightInd w:val="0"/>
        <w:rPr>
          <w:sz w:val="20"/>
          <w:szCs w:val="20"/>
        </w:rPr>
      </w:pPr>
      <w:r w:rsidRPr="00815202">
        <w:rPr>
          <w:sz w:val="20"/>
          <w:szCs w:val="20"/>
        </w:rPr>
        <w:t xml:space="preserve">The </w:t>
      </w:r>
      <w:r w:rsidRPr="00815202">
        <w:rPr>
          <w:b/>
          <w:bCs/>
          <w:sz w:val="20"/>
          <w:szCs w:val="20"/>
          <w:u w:val="single"/>
        </w:rPr>
        <w:t>General Environment</w:t>
      </w:r>
      <w:r w:rsidRPr="00815202">
        <w:rPr>
          <w:sz w:val="20"/>
          <w:szCs w:val="20"/>
        </w:rPr>
        <w:t xml:space="preserve"> should be free from distractions.  Please turn off cell phones, pagers, and other devices that would interrupt or distract from the sharing.</w:t>
      </w:r>
    </w:p>
    <w:sectPr w:rsidR="007124CF" w:rsidRPr="00815202">
      <w:pgSz w:w="12240" w:h="15840"/>
      <w:pgMar w:top="1167" w:right="1047" w:bottom="1080" w:left="15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FB0"/>
    <w:multiLevelType w:val="hybridMultilevel"/>
    <w:tmpl w:val="BAB68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F44525"/>
    <w:multiLevelType w:val="hybridMultilevel"/>
    <w:tmpl w:val="36D618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2"/>
  </w:compat>
  <w:rsids>
    <w:rsidRoot w:val="001D0260"/>
    <w:rsid w:val="001D0260"/>
    <w:rsid w:val="007124CF"/>
    <w:rsid w:val="00815202"/>
    <w:rsid w:val="00E1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0153E-DA4B-4409-A650-012A7A71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53"/>
      </w:tabs>
      <w:autoSpaceDE w:val="0"/>
      <w:autoSpaceDN w:val="0"/>
      <w:adjustRightInd w:val="0"/>
      <w:ind w:left="153"/>
      <w:jc w:val="center"/>
      <w:outlineLvl w:val="0"/>
    </w:pPr>
    <w:rPr>
      <w:b/>
      <w:bCs/>
      <w:sz w:val="3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tabs>
        <w:tab w:val="left" w:pos="153"/>
      </w:tabs>
      <w:autoSpaceDE w:val="0"/>
      <w:autoSpaceDN w:val="0"/>
      <w:adjustRightInd w:val="0"/>
      <w:ind w:left="153"/>
    </w:pPr>
  </w:style>
  <w:style w:type="paragraph" w:customStyle="1" w:styleId="OmniPage2">
    <w:name w:val="OmniPage #2"/>
    <w:basedOn w:val="Normal"/>
    <w:pPr>
      <w:tabs>
        <w:tab w:val="left" w:pos="100"/>
      </w:tabs>
      <w:autoSpaceDE w:val="0"/>
      <w:autoSpaceDN w:val="0"/>
      <w:adjustRightInd w:val="0"/>
      <w:ind w:left="100"/>
    </w:pPr>
  </w:style>
  <w:style w:type="paragraph" w:customStyle="1" w:styleId="OmniPage3">
    <w:name w:val="OmniPage #3"/>
    <w:basedOn w:val="Normal"/>
    <w:pPr>
      <w:tabs>
        <w:tab w:val="left" w:pos="813"/>
        <w:tab w:val="left" w:pos="1543"/>
      </w:tabs>
      <w:autoSpaceDE w:val="0"/>
      <w:autoSpaceDN w:val="0"/>
      <w:adjustRightInd w:val="0"/>
      <w:ind w:left="1543" w:right="1417" w:hanging="730"/>
    </w:pPr>
  </w:style>
  <w:style w:type="paragraph" w:customStyle="1" w:styleId="OmniPage4">
    <w:name w:val="OmniPage #4"/>
    <w:basedOn w:val="Normal"/>
    <w:pPr>
      <w:tabs>
        <w:tab w:val="left" w:pos="814"/>
        <w:tab w:val="left" w:pos="4314"/>
        <w:tab w:val="right" w:pos="9540"/>
      </w:tabs>
      <w:autoSpaceDE w:val="0"/>
      <w:autoSpaceDN w:val="0"/>
      <w:adjustRightInd w:val="0"/>
      <w:ind w:left="814"/>
    </w:pPr>
  </w:style>
  <w:style w:type="paragraph" w:customStyle="1" w:styleId="OmniPage6">
    <w:name w:val="OmniPage #6"/>
    <w:basedOn w:val="Normal"/>
    <w:pPr>
      <w:tabs>
        <w:tab w:val="left" w:pos="821"/>
        <w:tab w:val="left" w:pos="4315"/>
        <w:tab w:val="right" w:pos="6227"/>
      </w:tabs>
      <w:autoSpaceDE w:val="0"/>
      <w:autoSpaceDN w:val="0"/>
      <w:adjustRightInd w:val="0"/>
      <w:ind w:left="821"/>
    </w:pPr>
  </w:style>
  <w:style w:type="paragraph" w:customStyle="1" w:styleId="OmniPage7">
    <w:name w:val="OmniPage #7"/>
    <w:basedOn w:val="Normal"/>
    <w:pPr>
      <w:tabs>
        <w:tab w:val="left" w:pos="826"/>
        <w:tab w:val="left" w:pos="1541"/>
      </w:tabs>
      <w:autoSpaceDE w:val="0"/>
      <w:autoSpaceDN w:val="0"/>
      <w:adjustRightInd w:val="0"/>
      <w:ind w:left="1541" w:right="200" w:hanging="715"/>
    </w:pPr>
  </w:style>
  <w:style w:type="paragraph" w:customStyle="1" w:styleId="OmniPage9">
    <w:name w:val="OmniPage #9"/>
    <w:basedOn w:val="Normal"/>
    <w:pPr>
      <w:tabs>
        <w:tab w:val="left" w:pos="829"/>
        <w:tab w:val="right" w:pos="4080"/>
      </w:tabs>
      <w:autoSpaceDE w:val="0"/>
      <w:autoSpaceDN w:val="0"/>
      <w:adjustRightInd w:val="0"/>
      <w:ind w:left="829"/>
    </w:pPr>
  </w:style>
  <w:style w:type="paragraph" w:customStyle="1" w:styleId="OmniPage11">
    <w:name w:val="OmniPage #11"/>
    <w:basedOn w:val="Normal"/>
    <w:pPr>
      <w:tabs>
        <w:tab w:val="left" w:pos="1944"/>
        <w:tab w:val="right" w:pos="2257"/>
      </w:tabs>
      <w:autoSpaceDE w:val="0"/>
      <w:autoSpaceDN w:val="0"/>
      <w:adjustRightInd w:val="0"/>
      <w:ind w:left="1944"/>
    </w:pPr>
  </w:style>
  <w:style w:type="paragraph" w:customStyle="1" w:styleId="OmniPage14">
    <w:name w:val="OmniPage #14"/>
    <w:basedOn w:val="Normal"/>
    <w:pPr>
      <w:tabs>
        <w:tab w:val="left" w:pos="830"/>
      </w:tabs>
      <w:autoSpaceDE w:val="0"/>
      <w:autoSpaceDN w:val="0"/>
      <w:adjustRightInd w:val="0"/>
      <w:ind w:left="830"/>
    </w:pPr>
  </w:style>
  <w:style w:type="paragraph" w:customStyle="1" w:styleId="OmniPage15">
    <w:name w:val="OmniPage #15"/>
    <w:basedOn w:val="Normal"/>
    <w:pPr>
      <w:tabs>
        <w:tab w:val="left" w:pos="837"/>
        <w:tab w:val="left" w:pos="1553"/>
        <w:tab w:val="right" w:pos="9540"/>
      </w:tabs>
      <w:autoSpaceDE w:val="0"/>
      <w:autoSpaceDN w:val="0"/>
      <w:adjustRightInd w:val="0"/>
      <w:ind w:left="837"/>
    </w:pPr>
  </w:style>
  <w:style w:type="paragraph" w:styleId="BodyText">
    <w:name w:val="Body Text"/>
    <w:basedOn w:val="Normal"/>
    <w:pPr>
      <w:autoSpaceDE w:val="0"/>
      <w:autoSpaceDN w:val="0"/>
      <w:adjustRightInd w:val="0"/>
    </w:pPr>
    <w:rPr>
      <w:sz w:val="28"/>
      <w:szCs w:val="26"/>
    </w:rPr>
  </w:style>
  <w:style w:type="paragraph" w:styleId="BalloonText">
    <w:name w:val="Balloon Text"/>
    <w:basedOn w:val="Normal"/>
    <w:link w:val="BalloonTextChar"/>
    <w:semiHidden/>
    <w:unhideWhenUsed/>
    <w:rsid w:val="00E1411A"/>
    <w:rPr>
      <w:rFonts w:ascii="Segoe UI" w:hAnsi="Segoe UI" w:cs="Segoe UI"/>
      <w:sz w:val="18"/>
      <w:szCs w:val="18"/>
    </w:rPr>
  </w:style>
  <w:style w:type="character" w:customStyle="1" w:styleId="BalloonTextChar">
    <w:name w:val="Balloon Text Char"/>
    <w:basedOn w:val="DefaultParagraphFont"/>
    <w:link w:val="BalloonText"/>
    <w:semiHidden/>
    <w:rsid w:val="00E14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Becoming a Better Listener</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Better Listener</dc:title>
  <dc:subject/>
  <dc:creator>Frank</dc:creator>
  <cp:keywords/>
  <dc:description/>
  <cp:lastModifiedBy>kdurkin</cp:lastModifiedBy>
  <cp:revision>2</cp:revision>
  <cp:lastPrinted>2020-05-12T16:19:00Z</cp:lastPrinted>
  <dcterms:created xsi:type="dcterms:W3CDTF">2010-02-01T16:41:00Z</dcterms:created>
  <dcterms:modified xsi:type="dcterms:W3CDTF">2010-02-01T16:41:00Z</dcterms:modified>
</cp:coreProperties>
</file>